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55" w:rsidRPr="00416D8C" w:rsidRDefault="00397E55" w:rsidP="00397E55">
      <w:pPr>
        <w:pStyle w:val="ARTartustawynprozporzdzenia"/>
      </w:pPr>
      <w:r w:rsidRPr="00416D8C">
        <w:rPr>
          <w:rStyle w:val="Ppogrubienie"/>
        </w:rPr>
        <w:t>Art.</w:t>
      </w:r>
      <w:r>
        <w:rPr>
          <w:rStyle w:val="Ppogrubienie"/>
        </w:rPr>
        <w:t> </w:t>
      </w:r>
      <w:r w:rsidRPr="00416D8C">
        <w:rPr>
          <w:rStyle w:val="Ppogrubienie"/>
        </w:rPr>
        <w:t>55.</w:t>
      </w:r>
      <w:r w:rsidRPr="00416D8C">
        <w:t xml:space="preserve"> Okresy niewykonywania, w okresie obowiązywania stanu zagrożenia epidemicznego lub stanu epidemii w związku z COVID-19:</w:t>
      </w:r>
    </w:p>
    <w:p w:rsidR="00397E55" w:rsidRPr="00416D8C" w:rsidRDefault="00397E55" w:rsidP="00397E55">
      <w:pPr>
        <w:pStyle w:val="PKTpunkt"/>
      </w:pPr>
      <w:r>
        <w:t>1)</w:t>
      </w:r>
      <w:r>
        <w:tab/>
      </w:r>
      <w:r w:rsidRPr="00416D8C">
        <w:t>pracy nauczycielskiej przez nauczycieli w rozumieniu art. 2 ustawy z dnia</w:t>
      </w:r>
      <w:r>
        <w:t xml:space="preserve"> 22 maja 2009 </w:t>
      </w:r>
      <w:r w:rsidRPr="00416D8C">
        <w:t>r. o nauczycielskich świadczeniach kompensacyjnych (Dz. U. z 2018 r. poz. 128),</w:t>
      </w:r>
    </w:p>
    <w:p w:rsidR="00397E55" w:rsidRPr="00416D8C" w:rsidRDefault="00397E55" w:rsidP="00397E55">
      <w:pPr>
        <w:pStyle w:val="PKTpunkt"/>
      </w:pPr>
      <w:r>
        <w:t>2)</w:t>
      </w:r>
      <w:r>
        <w:tab/>
      </w:r>
      <w:r w:rsidRPr="00416D8C">
        <w:t>pracy w szczególnych warunkach lub o szczególnym charakterze, o której mowa w art. 3 ustawy z dnia 19 grudnia 2008 r. o eme</w:t>
      </w:r>
      <w:r>
        <w:t>ryturach pomostowych (Dz. U. z 2018 r. poz. </w:t>
      </w:r>
      <w:r w:rsidRPr="00416D8C">
        <w:t>1924) przez pracowników w rozumieniu tej ustawy,</w:t>
      </w:r>
    </w:p>
    <w:p w:rsidR="00397E55" w:rsidRPr="00416D8C" w:rsidRDefault="00397E55" w:rsidP="00397E55">
      <w:pPr>
        <w:pStyle w:val="PKTpunkt"/>
      </w:pPr>
      <w:r>
        <w:t>3)</w:t>
      </w:r>
      <w:r>
        <w:tab/>
      </w:r>
      <w:r w:rsidRPr="00416D8C">
        <w:t>pracy górniczej, o której mowa w art. 50c ustawy z dnia 17 grudnia 1998 r. o emeryturach i rentach z Funduszu Ubezpieczeń Społecznych</w:t>
      </w:r>
    </w:p>
    <w:p w:rsidR="00E46251" w:rsidRDefault="00397E55" w:rsidP="00397E55">
      <w:r w:rsidRPr="00416D8C">
        <w:t>–</w:t>
      </w:r>
      <w:r>
        <w:t> </w:t>
      </w:r>
      <w:r w:rsidRPr="00416D8C">
        <w:t xml:space="preserve">z powodu zaprzestania lub ograniczenia działalności przez pracodawcę w związku </w:t>
      </w:r>
      <w:r>
        <w:br/>
      </w:r>
      <w:r w:rsidRPr="00416D8C">
        <w:t>z COVID-19, podlegają uwzględnieniu jako okresy wykonywania tej pracy przy ustalaniu odpowiednio prawa do nauczycielskiego świadczenia kompensacyjnego lub emerytury pomostowej albo prawa i wysokości emerytury górniczej</w:t>
      </w:r>
      <w:r>
        <w:t>, pod warunkiem kontynuowania w </w:t>
      </w:r>
      <w:r w:rsidRPr="00416D8C">
        <w:t>tych okresach stosunku pracy i gotowości pracownika do wykonywania pracy oraz pod warunkiem wykonywania tej pracy w miesiącu poprzedzającym zaprzestanie lub ograniczenie działalności przez pracodawcę w związku z COVID-19.</w:t>
      </w:r>
      <w:bookmarkStart w:id="0" w:name="_GoBack"/>
      <w:bookmarkEnd w:id="0"/>
    </w:p>
    <w:sectPr w:rsidR="00E4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5"/>
    <w:rsid w:val="00397E55"/>
    <w:rsid w:val="00E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3DC9-CDF2-4105-B364-16F1938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397E5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397E5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97E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2020-06-05T10:27:00Z</dcterms:created>
  <dcterms:modified xsi:type="dcterms:W3CDTF">2020-06-05T10:29:00Z</dcterms:modified>
</cp:coreProperties>
</file>